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536B75">
        <w:rPr>
          <w:rFonts w:ascii="Arial" w:hAnsi="Arial" w:cs="Arial"/>
          <w:sz w:val="28"/>
          <w:szCs w:val="28"/>
        </w:rPr>
        <w:t>Северо-Запад</w:t>
      </w:r>
      <w:r w:rsidR="007F44E0">
        <w:rPr>
          <w:rFonts w:ascii="Arial" w:hAnsi="Arial" w:cs="Arial"/>
          <w:sz w:val="28"/>
          <w:szCs w:val="28"/>
        </w:rPr>
        <w:t xml:space="preserve">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2753C0">
        <w:rPr>
          <w:rFonts w:ascii="Arial" w:hAnsi="Arial" w:cs="Arial"/>
          <w:sz w:val="28"/>
          <w:szCs w:val="28"/>
        </w:rPr>
        <w:t>2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483" w:type="dxa"/>
        <w:tblInd w:w="-1426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1134"/>
        <w:gridCol w:w="992"/>
        <w:gridCol w:w="1560"/>
        <w:gridCol w:w="1134"/>
        <w:gridCol w:w="1701"/>
      </w:tblGrid>
      <w:tr w:rsidR="00536B75" w:rsidRPr="003C377E" w:rsidTr="00F32132">
        <w:trPr>
          <w:trHeight w:val="4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Введено общей площади жилых помещений на душу </w:t>
            </w:r>
            <w:proofErr w:type="gramStart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населения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м) 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Введено, </w:t>
            </w:r>
            <w:proofErr w:type="spellStart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общего объема - введено населением, </w:t>
            </w:r>
            <w:proofErr w:type="spellStart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</w:tr>
      <w:tr w:rsidR="00536B75" w:rsidRPr="003C377E" w:rsidTr="00F32132">
        <w:trPr>
          <w:trHeight w:val="404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февраль 2019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77E">
              <w:rPr>
                <w:rFonts w:ascii="Arial" w:hAnsi="Arial" w:cs="Arial"/>
                <w:color w:val="000000"/>
                <w:sz w:val="16"/>
                <w:szCs w:val="16"/>
              </w:rPr>
              <w:t>в % к                соответствующему периоду прошлого года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9205,20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5035,7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4764,7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89,8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Северо-Западный федеральный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882,70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550,6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349,4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377E">
              <w:rPr>
                <w:rFonts w:ascii="Arial" w:hAnsi="Arial" w:cs="Arial"/>
                <w:b/>
                <w:bCs/>
                <w:color w:val="000000"/>
              </w:rPr>
              <w:t>65,9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Республика Карелия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31,30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126,7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Республика Коми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66,9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Ненецкий АО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43,1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Архангельская область (кроме Ненецкого АО)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62,6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86,10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37,8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Калининградская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116,90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56,8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55,5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405,20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273,9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57,1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24,8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Мурманская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115,9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79,2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27,3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72,7</w:t>
            </w:r>
          </w:p>
        </w:tc>
      </w:tr>
      <w:tr w:rsidR="00536B75" w:rsidTr="00F32132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3C377E">
              <w:rPr>
                <w:rFonts w:ascii="Arial" w:hAnsi="Arial" w:cs="Arial"/>
                <w:color w:val="000000"/>
              </w:rPr>
              <w:t>г.Санкт</w:t>
            </w:r>
            <w:proofErr w:type="spellEnd"/>
            <w:r w:rsidRPr="003C377E">
              <w:rPr>
                <w:rFonts w:ascii="Arial" w:hAnsi="Arial" w:cs="Arial"/>
                <w:color w:val="000000"/>
              </w:rPr>
              <w:t>-Петербург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87,6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75" w:rsidRPr="003C377E" w:rsidRDefault="00536B75" w:rsidP="00F3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377E">
              <w:rPr>
                <w:rFonts w:ascii="Arial" w:hAnsi="Arial" w:cs="Arial"/>
                <w:color w:val="000000"/>
              </w:rPr>
              <w:t>393,7</w:t>
            </w:r>
          </w:p>
        </w:tc>
      </w:tr>
    </w:tbl>
    <w:p w:rsidR="00A11341" w:rsidRDefault="00A11341" w:rsidP="00536B75">
      <w:pPr>
        <w:jc w:val="center"/>
      </w:pPr>
    </w:p>
    <w:sectPr w:rsidR="00A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2753C0"/>
    <w:rsid w:val="00536B75"/>
    <w:rsid w:val="00601B87"/>
    <w:rsid w:val="007F44E0"/>
    <w:rsid w:val="00A11341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7</cp:revision>
  <dcterms:created xsi:type="dcterms:W3CDTF">2019-03-19T11:23:00Z</dcterms:created>
  <dcterms:modified xsi:type="dcterms:W3CDTF">2019-04-05T06:15:00Z</dcterms:modified>
</cp:coreProperties>
</file>