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3B" w:rsidRPr="007534B6" w:rsidRDefault="004B3C3B" w:rsidP="004B3C3B">
      <w:pPr>
        <w:pStyle w:val="a3"/>
        <w:spacing w:before="0" w:after="0"/>
        <w:ind w:left="5580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</w:t>
      </w:r>
      <w:r w:rsidRPr="007534B6">
        <w:rPr>
          <w:sz w:val="30"/>
          <w:szCs w:val="30"/>
        </w:rPr>
        <w:t xml:space="preserve">Вносится Правительством </w:t>
      </w:r>
    </w:p>
    <w:p w:rsidR="004B3C3B" w:rsidRDefault="004B3C3B" w:rsidP="004B3C3B">
      <w:pPr>
        <w:pStyle w:val="a3"/>
        <w:spacing w:before="0" w:after="0"/>
        <w:ind w:left="558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7534B6">
        <w:rPr>
          <w:sz w:val="30"/>
          <w:szCs w:val="30"/>
        </w:rPr>
        <w:t>Российской Федерации</w:t>
      </w:r>
    </w:p>
    <w:p w:rsidR="004B3C3B" w:rsidRDefault="004B3C3B" w:rsidP="004B3C3B">
      <w:pPr>
        <w:pStyle w:val="a3"/>
        <w:spacing w:before="0" w:after="0" w:line="480" w:lineRule="exact"/>
        <w:ind w:left="5579"/>
        <w:rPr>
          <w:sz w:val="30"/>
          <w:szCs w:val="30"/>
        </w:rPr>
      </w:pPr>
    </w:p>
    <w:p w:rsidR="004B3C3B" w:rsidRDefault="004B3C3B" w:rsidP="004B3C3B">
      <w:pPr>
        <w:pStyle w:val="a3"/>
        <w:spacing w:before="0" w:after="0"/>
        <w:ind w:left="5579"/>
        <w:jc w:val="right"/>
        <w:rPr>
          <w:sz w:val="30"/>
          <w:szCs w:val="30"/>
        </w:rPr>
      </w:pPr>
      <w:r>
        <w:rPr>
          <w:sz w:val="30"/>
          <w:szCs w:val="30"/>
        </w:rPr>
        <w:t>Проект</w:t>
      </w:r>
    </w:p>
    <w:p w:rsidR="004B3C3B" w:rsidRPr="007534B6" w:rsidRDefault="004B3C3B" w:rsidP="00AF08B1">
      <w:pPr>
        <w:pStyle w:val="a3"/>
        <w:spacing w:before="0" w:after="0" w:line="840" w:lineRule="exact"/>
        <w:ind w:left="5579"/>
        <w:jc w:val="right"/>
        <w:rPr>
          <w:sz w:val="30"/>
          <w:szCs w:val="30"/>
        </w:rPr>
      </w:pPr>
    </w:p>
    <w:p w:rsidR="004B3C3B" w:rsidRPr="00AF08B1" w:rsidRDefault="004B3C3B" w:rsidP="004B3C3B">
      <w:pPr>
        <w:jc w:val="center"/>
        <w:rPr>
          <w:b/>
          <w:sz w:val="44"/>
          <w:szCs w:val="44"/>
        </w:rPr>
      </w:pPr>
      <w:r w:rsidRPr="00AF08B1">
        <w:rPr>
          <w:b/>
          <w:sz w:val="44"/>
          <w:szCs w:val="44"/>
        </w:rPr>
        <w:t>ФЕДЕРАЛЬНЫЙ ЗАКОН</w:t>
      </w:r>
    </w:p>
    <w:p w:rsidR="004B3C3B" w:rsidRPr="000652A0" w:rsidRDefault="004B3C3B" w:rsidP="00914CF3">
      <w:pPr>
        <w:spacing w:line="360" w:lineRule="auto"/>
        <w:jc w:val="center"/>
        <w:rPr>
          <w:b/>
          <w:sz w:val="30"/>
          <w:szCs w:val="30"/>
        </w:rPr>
      </w:pPr>
    </w:p>
    <w:p w:rsidR="00427FD2" w:rsidRPr="00427FD2" w:rsidRDefault="00AE138A" w:rsidP="00427FD2">
      <w:pPr>
        <w:jc w:val="center"/>
        <w:rPr>
          <w:b/>
          <w:bCs/>
          <w:color w:val="000000"/>
          <w:sz w:val="32"/>
          <w:szCs w:val="32"/>
        </w:rPr>
      </w:pPr>
      <w:r w:rsidRPr="00427FD2">
        <w:rPr>
          <w:b/>
          <w:sz w:val="32"/>
          <w:szCs w:val="32"/>
        </w:rPr>
        <w:t>О внесении изменени</w:t>
      </w:r>
      <w:r w:rsidR="006F710D" w:rsidRPr="00427FD2">
        <w:rPr>
          <w:b/>
          <w:sz w:val="32"/>
          <w:szCs w:val="32"/>
        </w:rPr>
        <w:t>й</w:t>
      </w:r>
      <w:r w:rsidRPr="00427FD2">
        <w:rPr>
          <w:b/>
          <w:sz w:val="32"/>
          <w:szCs w:val="32"/>
        </w:rPr>
        <w:t xml:space="preserve"> </w:t>
      </w:r>
      <w:r w:rsidR="00427FD2" w:rsidRPr="00427FD2">
        <w:rPr>
          <w:b/>
          <w:bCs/>
          <w:color w:val="000000"/>
          <w:sz w:val="32"/>
          <w:szCs w:val="32"/>
        </w:rPr>
        <w:t>в отдельные</w:t>
      </w:r>
    </w:p>
    <w:p w:rsidR="00427FD2" w:rsidRPr="00427FD2" w:rsidRDefault="00427FD2" w:rsidP="00427FD2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27FD2">
        <w:rPr>
          <w:b/>
          <w:bCs/>
          <w:color w:val="000000"/>
          <w:sz w:val="32"/>
          <w:szCs w:val="32"/>
        </w:rPr>
        <w:t xml:space="preserve">законодательные </w:t>
      </w:r>
      <w:r w:rsidRPr="00427FD2">
        <w:rPr>
          <w:b/>
          <w:sz w:val="32"/>
          <w:szCs w:val="32"/>
        </w:rPr>
        <w:t xml:space="preserve">акты Российской Федерации» </w:t>
      </w:r>
    </w:p>
    <w:p w:rsidR="00AE138A" w:rsidRPr="00AE138A" w:rsidRDefault="00AE138A" w:rsidP="00914CF3">
      <w:pPr>
        <w:pStyle w:val="8"/>
        <w:keepNext w:val="0"/>
        <w:widowControl w:val="0"/>
        <w:spacing w:line="360" w:lineRule="auto"/>
        <w:rPr>
          <w:szCs w:val="28"/>
        </w:rPr>
      </w:pPr>
    </w:p>
    <w:p w:rsidR="00F527F5" w:rsidRPr="009B0CB6" w:rsidRDefault="00F527F5" w:rsidP="00B06A06">
      <w:pPr>
        <w:spacing w:line="360" w:lineRule="auto"/>
      </w:pPr>
    </w:p>
    <w:p w:rsidR="00427FD2" w:rsidRDefault="00427FD2" w:rsidP="00672254">
      <w:pPr>
        <w:spacing w:line="360" w:lineRule="auto"/>
        <w:ind w:firstLine="540"/>
        <w:jc w:val="both"/>
        <w:rPr>
          <w:b/>
          <w:sz w:val="30"/>
        </w:rPr>
      </w:pPr>
      <w:r>
        <w:rPr>
          <w:b/>
          <w:sz w:val="30"/>
        </w:rPr>
        <w:t>Статья 1</w:t>
      </w:r>
    </w:p>
    <w:p w:rsidR="00672254" w:rsidRPr="00672254" w:rsidRDefault="005C408F" w:rsidP="00B06A06">
      <w:pPr>
        <w:spacing w:line="360" w:lineRule="auto"/>
        <w:ind w:firstLine="540"/>
        <w:jc w:val="both"/>
        <w:rPr>
          <w:sz w:val="30"/>
          <w:szCs w:val="28"/>
        </w:rPr>
      </w:pPr>
      <w:r w:rsidRPr="00933872">
        <w:rPr>
          <w:sz w:val="30"/>
        </w:rPr>
        <w:t xml:space="preserve">Внести в </w:t>
      </w:r>
      <w:r w:rsidR="00AE138A" w:rsidRPr="00933872">
        <w:rPr>
          <w:sz w:val="30"/>
          <w:szCs w:val="28"/>
        </w:rPr>
        <w:t>Градостроительный кодекс Российской Федерации (</w:t>
      </w:r>
      <w:r w:rsidR="00672254">
        <w:rPr>
          <w:sz w:val="30"/>
          <w:szCs w:val="30"/>
        </w:rPr>
        <w:t>Собрание законодательства Российской Федерации, 2001, № 44, ст. 4147; 2003, № 27, ст. 2700; 2004, № 27, ст. 2711; № 41, ст. 3993; № 52, ст. 5276; 2005, № 1, ст. 15, 17; № 10, ст. 763; № 30, ст. 3122, 3128; 2006, № 1, ст. 17; № 17, ст. 1782; № 23, ст. 2380; № 27, ст. 2880, 2881; № 31, ст. 3453; № 43, ст. 4412; № 50, ст. 5279, 5282; № 52, ст. 5498; 2007, № 1, ст. 23, 24; № 10, ст. 1148; № 21, ст. 2455; № 26, ст. 3075; № 31, ст. 4009; № 45, ст. 5417; № 46, ст. 5553; 2008, № 20, ст. 2251, 2253; № 29, ст. 3418; № 30, ст. 3597, 3616; № 52, ст. 6236; 2009, № 1, ст. 19; № 11, ст. 1261; № 29, ст. 3582, 3601; № 30, ст. 3735; № 52, ст. 6416, 6419, 6441; 2010, № 30, ст. 3998; 2011, № 1, ст. 47, 54; № 13, ст. 1688; № 15, ст. 2029; № 25, ст. 3531; № 27, ст. 3880; № 29, ст. 4284; № 30, ст. 4562, 4563, 4567, 4590, 4594, 4605; № 48, ст. 6732; № 49, ст. 7027, 7043; № 50, ст. 7343, 7359, 7365, 7366; № 51, ст. 7446, 7448; 2012, № 26, ст. 3446; №</w:t>
      </w:r>
      <w:r w:rsidR="00672254">
        <w:t> </w:t>
      </w:r>
      <w:r w:rsidR="00672254">
        <w:rPr>
          <w:sz w:val="30"/>
          <w:szCs w:val="30"/>
        </w:rPr>
        <w:t>31, ст. 4322; № 53, ст. 7643; 2013, № 9, ст. 873; № 14, ст. 1663; № 23, ст. 2881; № 27, ст. 3440, 3477; № 30, ст. 4080; № 52, ст. 6961, 6971, 6976, 7011; 2014, № 26, ст. 3377; № 30, ст. 4218, 4225, 4235; № 43, ст. 5799; 2015, № 1, ст.</w:t>
      </w:r>
      <w:r w:rsidR="005E44E3">
        <w:rPr>
          <w:sz w:val="30"/>
          <w:szCs w:val="30"/>
        </w:rPr>
        <w:t xml:space="preserve"> </w:t>
      </w:r>
      <w:r w:rsidR="00672254">
        <w:rPr>
          <w:sz w:val="30"/>
          <w:szCs w:val="30"/>
        </w:rPr>
        <w:t xml:space="preserve">52) </w:t>
      </w:r>
      <w:r w:rsidR="00672254" w:rsidRPr="00046604">
        <w:rPr>
          <w:sz w:val="30"/>
          <w:szCs w:val="28"/>
        </w:rPr>
        <w:t>следующ</w:t>
      </w:r>
      <w:r w:rsidR="006F710D">
        <w:rPr>
          <w:sz w:val="30"/>
          <w:szCs w:val="28"/>
        </w:rPr>
        <w:t>и</w:t>
      </w:r>
      <w:r w:rsidR="00672254" w:rsidRPr="00046604">
        <w:rPr>
          <w:sz w:val="30"/>
          <w:szCs w:val="28"/>
        </w:rPr>
        <w:t>е изменени</w:t>
      </w:r>
      <w:r w:rsidR="006F710D">
        <w:rPr>
          <w:sz w:val="30"/>
          <w:szCs w:val="28"/>
        </w:rPr>
        <w:t>я</w:t>
      </w:r>
      <w:r w:rsidR="00672254" w:rsidRPr="00046604">
        <w:rPr>
          <w:sz w:val="30"/>
          <w:szCs w:val="28"/>
        </w:rPr>
        <w:t>:</w:t>
      </w:r>
    </w:p>
    <w:p w:rsidR="005C408F" w:rsidRDefault="00AE138A" w:rsidP="00B06A06">
      <w:pPr>
        <w:spacing w:line="360" w:lineRule="auto"/>
        <w:ind w:firstLine="539"/>
        <w:jc w:val="both"/>
        <w:rPr>
          <w:sz w:val="30"/>
          <w:szCs w:val="28"/>
        </w:rPr>
      </w:pPr>
      <w:r w:rsidRPr="00A43348">
        <w:rPr>
          <w:sz w:val="30"/>
          <w:szCs w:val="28"/>
        </w:rPr>
        <w:lastRenderedPageBreak/>
        <w:t>Статью 1 дополнить пункт</w:t>
      </w:r>
      <w:r w:rsidR="00C622F9">
        <w:rPr>
          <w:sz w:val="30"/>
          <w:szCs w:val="28"/>
        </w:rPr>
        <w:t>о</w:t>
      </w:r>
      <w:r w:rsidR="003B4064">
        <w:rPr>
          <w:sz w:val="30"/>
          <w:szCs w:val="28"/>
        </w:rPr>
        <w:t>м</w:t>
      </w:r>
      <w:r w:rsidRPr="00A43348">
        <w:rPr>
          <w:sz w:val="30"/>
          <w:szCs w:val="28"/>
        </w:rPr>
        <w:t xml:space="preserve"> </w:t>
      </w:r>
      <w:r w:rsidR="00C622F9">
        <w:rPr>
          <w:sz w:val="30"/>
          <w:szCs w:val="28"/>
        </w:rPr>
        <w:t xml:space="preserve">36 </w:t>
      </w:r>
      <w:r w:rsidR="006F710D">
        <w:rPr>
          <w:sz w:val="30"/>
          <w:szCs w:val="28"/>
        </w:rPr>
        <w:t xml:space="preserve">и </w:t>
      </w:r>
      <w:r w:rsidR="00C622F9">
        <w:rPr>
          <w:sz w:val="30"/>
          <w:szCs w:val="28"/>
        </w:rPr>
        <w:t xml:space="preserve">подпунктом 36.1 </w:t>
      </w:r>
      <w:r w:rsidR="005C408F" w:rsidRPr="00A43348">
        <w:rPr>
          <w:sz w:val="30"/>
          <w:szCs w:val="28"/>
        </w:rPr>
        <w:t xml:space="preserve">следующего содержания: </w:t>
      </w:r>
    </w:p>
    <w:p w:rsidR="006F710D" w:rsidRPr="006F710D" w:rsidRDefault="00427FD2" w:rsidP="00B06A06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C622F9">
        <w:rPr>
          <w:sz w:val="30"/>
          <w:szCs w:val="30"/>
        </w:rPr>
        <w:t>36</w:t>
      </w:r>
      <w:r w:rsidR="006F710D" w:rsidRPr="006F710D">
        <w:rPr>
          <w:sz w:val="30"/>
          <w:szCs w:val="30"/>
        </w:rPr>
        <w:t xml:space="preserve">) улица – </w:t>
      </w:r>
      <w:r w:rsidR="001A2104">
        <w:rPr>
          <w:sz w:val="30"/>
          <w:szCs w:val="30"/>
        </w:rPr>
        <w:t>существующая и (или) планируемая к размещению</w:t>
      </w:r>
      <w:r w:rsidR="001A2104" w:rsidRPr="006F710D">
        <w:rPr>
          <w:sz w:val="30"/>
          <w:szCs w:val="30"/>
        </w:rPr>
        <w:t xml:space="preserve"> </w:t>
      </w:r>
      <w:r w:rsidR="006F710D" w:rsidRPr="006F710D">
        <w:rPr>
          <w:sz w:val="30"/>
          <w:szCs w:val="30"/>
        </w:rPr>
        <w:t>автомобильная дорога общего пользования местного значения</w:t>
      </w:r>
      <w:r w:rsidR="001A2104">
        <w:rPr>
          <w:sz w:val="30"/>
          <w:szCs w:val="30"/>
        </w:rPr>
        <w:t xml:space="preserve"> (линейный объект)</w:t>
      </w:r>
      <w:r w:rsidR="006F710D" w:rsidRPr="006F710D">
        <w:rPr>
          <w:sz w:val="30"/>
          <w:szCs w:val="30"/>
        </w:rPr>
        <w:t xml:space="preserve">, расположенная в пределах красных линий в границах </w:t>
      </w:r>
      <w:r w:rsidR="00860D3F">
        <w:rPr>
          <w:sz w:val="30"/>
          <w:szCs w:val="30"/>
        </w:rPr>
        <w:t>муниципального образования</w:t>
      </w:r>
      <w:r w:rsidR="006F710D" w:rsidRPr="006F710D">
        <w:rPr>
          <w:sz w:val="30"/>
          <w:szCs w:val="30"/>
        </w:rPr>
        <w:t>, предназначенная для движения и парковки транспортных средств</w:t>
      </w:r>
      <w:r w:rsidR="009B30AC">
        <w:rPr>
          <w:sz w:val="30"/>
          <w:szCs w:val="30"/>
        </w:rPr>
        <w:t xml:space="preserve"> и </w:t>
      </w:r>
      <w:r w:rsidR="006F710D" w:rsidRPr="006F710D">
        <w:rPr>
          <w:sz w:val="30"/>
          <w:szCs w:val="30"/>
        </w:rPr>
        <w:t>движения</w:t>
      </w:r>
      <w:r>
        <w:rPr>
          <w:sz w:val="30"/>
          <w:szCs w:val="30"/>
        </w:rPr>
        <w:t xml:space="preserve"> (ожидания)</w:t>
      </w:r>
      <w:r w:rsidR="0094046B">
        <w:rPr>
          <w:sz w:val="30"/>
          <w:szCs w:val="30"/>
        </w:rPr>
        <w:t xml:space="preserve"> </w:t>
      </w:r>
      <w:r w:rsidR="006F710D" w:rsidRPr="006F710D">
        <w:rPr>
          <w:sz w:val="30"/>
          <w:szCs w:val="30"/>
        </w:rPr>
        <w:t>пешеходов, с входящими в нее мостами, путепроводами, эстакадами,</w:t>
      </w:r>
      <w:r w:rsidR="0094046B">
        <w:rPr>
          <w:sz w:val="30"/>
          <w:szCs w:val="30"/>
        </w:rPr>
        <w:t xml:space="preserve"> </w:t>
      </w:r>
      <w:r w:rsidR="006F710D" w:rsidRPr="006F710D">
        <w:rPr>
          <w:sz w:val="30"/>
          <w:szCs w:val="30"/>
        </w:rPr>
        <w:t xml:space="preserve">другими инженерными сооружениями и коммуникациями, </w:t>
      </w:r>
      <w:r w:rsidR="006F710D">
        <w:rPr>
          <w:sz w:val="30"/>
          <w:szCs w:val="30"/>
        </w:rPr>
        <w:t xml:space="preserve">надземными и подземными </w:t>
      </w:r>
      <w:r w:rsidR="006F710D" w:rsidRPr="006F710D">
        <w:rPr>
          <w:sz w:val="30"/>
          <w:szCs w:val="30"/>
        </w:rPr>
        <w:t>пешеходными переходами, пешеходными дорожками</w:t>
      </w:r>
      <w:r w:rsidR="00860D3F">
        <w:rPr>
          <w:sz w:val="30"/>
          <w:szCs w:val="30"/>
        </w:rPr>
        <w:t>,</w:t>
      </w:r>
      <w:r w:rsidR="006F710D" w:rsidRPr="006F710D">
        <w:rPr>
          <w:sz w:val="30"/>
          <w:szCs w:val="30"/>
        </w:rPr>
        <w:t xml:space="preserve"> тротуарами</w:t>
      </w:r>
      <w:r w:rsidR="00860D3F">
        <w:rPr>
          <w:sz w:val="30"/>
          <w:szCs w:val="30"/>
        </w:rPr>
        <w:t xml:space="preserve"> и местными проездами</w:t>
      </w:r>
      <w:r w:rsidR="006F710D" w:rsidRPr="006F710D">
        <w:rPr>
          <w:sz w:val="30"/>
          <w:szCs w:val="30"/>
        </w:rPr>
        <w:t>,</w:t>
      </w:r>
      <w:r w:rsidR="00E2624F">
        <w:rPr>
          <w:sz w:val="30"/>
          <w:szCs w:val="30"/>
        </w:rPr>
        <w:t xml:space="preserve"> </w:t>
      </w:r>
      <w:r w:rsidR="006F710D" w:rsidRPr="006F710D">
        <w:rPr>
          <w:sz w:val="30"/>
          <w:szCs w:val="30"/>
        </w:rPr>
        <w:t xml:space="preserve">набережными, площадями, надземным и подземным пространством, элементами обустройства и </w:t>
      </w:r>
      <w:r w:rsidR="00860D3F">
        <w:rPr>
          <w:sz w:val="30"/>
          <w:szCs w:val="30"/>
        </w:rPr>
        <w:t>подобными элементами</w:t>
      </w:r>
      <w:r w:rsidR="006F710D" w:rsidRPr="006F710D">
        <w:rPr>
          <w:sz w:val="30"/>
          <w:szCs w:val="30"/>
        </w:rPr>
        <w:t>.</w:t>
      </w:r>
    </w:p>
    <w:p w:rsidR="00427FD2" w:rsidRPr="0070776B" w:rsidRDefault="00C622F9" w:rsidP="0070776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36</w:t>
      </w:r>
      <w:r w:rsidR="006F710D" w:rsidRPr="006F710D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="006F710D" w:rsidRPr="006F710D">
        <w:rPr>
          <w:sz w:val="30"/>
          <w:szCs w:val="30"/>
        </w:rPr>
        <w:t>) улично-дорожная сеть</w:t>
      </w:r>
      <w:r w:rsidR="004C7C0D">
        <w:rPr>
          <w:sz w:val="30"/>
          <w:szCs w:val="30"/>
        </w:rPr>
        <w:t xml:space="preserve"> (УДС)</w:t>
      </w:r>
      <w:r w:rsidR="006F710D" w:rsidRPr="006F710D">
        <w:rPr>
          <w:sz w:val="30"/>
          <w:szCs w:val="30"/>
        </w:rPr>
        <w:t xml:space="preserve"> – объединенные в единую сеть</w:t>
      </w:r>
      <w:r w:rsidR="004C7C0D">
        <w:rPr>
          <w:sz w:val="30"/>
          <w:szCs w:val="30"/>
        </w:rPr>
        <w:t xml:space="preserve"> </w:t>
      </w:r>
      <w:r w:rsidR="006F710D" w:rsidRPr="006F710D">
        <w:rPr>
          <w:sz w:val="30"/>
          <w:szCs w:val="30"/>
        </w:rPr>
        <w:t>улицы</w:t>
      </w:r>
      <w:r w:rsidR="00860D3F">
        <w:rPr>
          <w:sz w:val="30"/>
          <w:szCs w:val="30"/>
        </w:rPr>
        <w:t>,</w:t>
      </w:r>
      <w:r w:rsidR="006F710D" w:rsidRPr="006F710D">
        <w:rPr>
          <w:sz w:val="30"/>
          <w:szCs w:val="30"/>
        </w:rPr>
        <w:t xml:space="preserve"> </w:t>
      </w:r>
      <w:r w:rsidR="00860D3F">
        <w:rPr>
          <w:sz w:val="30"/>
          <w:szCs w:val="30"/>
        </w:rPr>
        <w:t>а</w:t>
      </w:r>
      <w:r w:rsidR="006F710D" w:rsidRPr="006F710D">
        <w:rPr>
          <w:sz w:val="30"/>
          <w:szCs w:val="30"/>
        </w:rPr>
        <w:t>втомобильные дороги общего пользования федерального</w:t>
      </w:r>
      <w:r w:rsidR="003D6C59">
        <w:rPr>
          <w:sz w:val="30"/>
          <w:szCs w:val="30"/>
        </w:rPr>
        <w:t xml:space="preserve"> значения</w:t>
      </w:r>
      <w:r w:rsidR="00860D3F">
        <w:rPr>
          <w:sz w:val="30"/>
          <w:szCs w:val="30"/>
        </w:rPr>
        <w:t>,</w:t>
      </w:r>
      <w:r w:rsidR="006F710D" w:rsidRPr="006F710D">
        <w:rPr>
          <w:sz w:val="30"/>
          <w:szCs w:val="30"/>
        </w:rPr>
        <w:t xml:space="preserve"> регионального или межмуниципального значения</w:t>
      </w:r>
      <w:r w:rsidR="00860D3F">
        <w:rPr>
          <w:sz w:val="30"/>
          <w:szCs w:val="30"/>
        </w:rPr>
        <w:t xml:space="preserve"> и частные автомобильные дороги</w:t>
      </w:r>
      <w:r w:rsidR="006F710D" w:rsidRPr="006F710D">
        <w:rPr>
          <w:sz w:val="30"/>
          <w:szCs w:val="30"/>
        </w:rPr>
        <w:t>, расположенные в пределах одного или нескольких муниципальных образований,</w:t>
      </w:r>
      <w:r w:rsidR="007A08F4">
        <w:rPr>
          <w:sz w:val="30"/>
          <w:szCs w:val="30"/>
        </w:rPr>
        <w:t xml:space="preserve"> предназначенные для движения транспортных средств</w:t>
      </w:r>
      <w:r w:rsidR="00427FD2">
        <w:rPr>
          <w:sz w:val="30"/>
          <w:szCs w:val="30"/>
        </w:rPr>
        <w:t xml:space="preserve"> и </w:t>
      </w:r>
      <w:r w:rsidR="007A08F4">
        <w:rPr>
          <w:sz w:val="30"/>
          <w:szCs w:val="30"/>
        </w:rPr>
        <w:t>пешеходов</w:t>
      </w:r>
      <w:r w:rsidR="006F710D" w:rsidRPr="006F710D">
        <w:rPr>
          <w:sz w:val="30"/>
          <w:szCs w:val="30"/>
        </w:rPr>
        <w:t xml:space="preserve"> и обеспечивающие транспортную доступность населения. </w:t>
      </w:r>
      <w:r w:rsidR="004C7C0D">
        <w:rPr>
          <w:sz w:val="30"/>
          <w:szCs w:val="30"/>
        </w:rPr>
        <w:t>Требования к расчетным параметрам УДС устанавливаются законодательством о техническом регулировании.</w:t>
      </w:r>
    </w:p>
    <w:p w:rsidR="00A43348" w:rsidRDefault="00A43348" w:rsidP="00B06A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0"/>
          <w:szCs w:val="30"/>
        </w:rPr>
      </w:pPr>
    </w:p>
    <w:p w:rsidR="00875816" w:rsidRDefault="00875816" w:rsidP="00B06A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0"/>
          <w:szCs w:val="30"/>
        </w:rPr>
      </w:pPr>
    </w:p>
    <w:p w:rsidR="0070776B" w:rsidRDefault="0070776B" w:rsidP="0070776B">
      <w:pPr>
        <w:spacing w:line="360" w:lineRule="auto"/>
        <w:ind w:right="6010"/>
        <w:jc w:val="center"/>
        <w:rPr>
          <w:sz w:val="30"/>
        </w:rPr>
      </w:pPr>
      <w:r>
        <w:rPr>
          <w:sz w:val="30"/>
        </w:rPr>
        <w:t>Президент</w:t>
      </w:r>
    </w:p>
    <w:p w:rsidR="0070776B" w:rsidRDefault="0070776B" w:rsidP="0070776B">
      <w:pPr>
        <w:spacing w:line="360" w:lineRule="auto"/>
        <w:ind w:right="6010"/>
        <w:jc w:val="center"/>
        <w:rPr>
          <w:sz w:val="30"/>
        </w:rPr>
      </w:pPr>
      <w:r>
        <w:rPr>
          <w:sz w:val="30"/>
        </w:rPr>
        <w:t>Российской Федерации</w:t>
      </w:r>
    </w:p>
    <w:p w:rsidR="004B3C3B" w:rsidRDefault="004B3C3B" w:rsidP="0070776B">
      <w:pPr>
        <w:spacing w:line="360" w:lineRule="auto"/>
        <w:ind w:right="6010"/>
        <w:rPr>
          <w:sz w:val="30"/>
        </w:rPr>
      </w:pPr>
    </w:p>
    <w:sectPr w:rsidR="004B3C3B" w:rsidSect="00442FDF">
      <w:headerReference w:type="even" r:id="rId9"/>
      <w:headerReference w:type="default" r:id="rId10"/>
      <w:pgSz w:w="11906" w:h="16838" w:code="9"/>
      <w:pgMar w:top="1134" w:right="1276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49" w:rsidRDefault="00D31C49">
      <w:r>
        <w:separator/>
      </w:r>
    </w:p>
  </w:endnote>
  <w:endnote w:type="continuationSeparator" w:id="0">
    <w:p w:rsidR="00D31C49" w:rsidRDefault="00D3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49" w:rsidRDefault="00D31C49">
      <w:r>
        <w:separator/>
      </w:r>
    </w:p>
  </w:footnote>
  <w:footnote w:type="continuationSeparator" w:id="0">
    <w:p w:rsidR="00D31C49" w:rsidRDefault="00D3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EC" w:rsidRDefault="007869EC" w:rsidP="00344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69EC" w:rsidRDefault="007869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EC" w:rsidRDefault="007869EC" w:rsidP="00344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6F59">
      <w:rPr>
        <w:rStyle w:val="a7"/>
        <w:noProof/>
      </w:rPr>
      <w:t>2</w:t>
    </w:r>
    <w:r>
      <w:rPr>
        <w:rStyle w:val="a7"/>
      </w:rPr>
      <w:fldChar w:fldCharType="end"/>
    </w:r>
  </w:p>
  <w:p w:rsidR="007869EC" w:rsidRDefault="007869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7DEB"/>
    <w:multiLevelType w:val="hybridMultilevel"/>
    <w:tmpl w:val="041CEEBE"/>
    <w:lvl w:ilvl="0" w:tplc="6C1AB2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91"/>
    <w:rsid w:val="00003773"/>
    <w:rsid w:val="00046604"/>
    <w:rsid w:val="000A1F34"/>
    <w:rsid w:val="000A4036"/>
    <w:rsid w:val="000B4FC4"/>
    <w:rsid w:val="000F22A0"/>
    <w:rsid w:val="000F5B3F"/>
    <w:rsid w:val="00111D79"/>
    <w:rsid w:val="00114750"/>
    <w:rsid w:val="00142A84"/>
    <w:rsid w:val="001859D5"/>
    <w:rsid w:val="001A2104"/>
    <w:rsid w:val="001A27FC"/>
    <w:rsid w:val="001B7B73"/>
    <w:rsid w:val="001C7A2E"/>
    <w:rsid w:val="001D6302"/>
    <w:rsid w:val="001D74CC"/>
    <w:rsid w:val="001E1802"/>
    <w:rsid w:val="001F14AA"/>
    <w:rsid w:val="00204F80"/>
    <w:rsid w:val="00232F7D"/>
    <w:rsid w:val="00236491"/>
    <w:rsid w:val="0031340C"/>
    <w:rsid w:val="00344BE0"/>
    <w:rsid w:val="003652C5"/>
    <w:rsid w:val="0037334D"/>
    <w:rsid w:val="003B4064"/>
    <w:rsid w:val="003D57D9"/>
    <w:rsid w:val="003D6C59"/>
    <w:rsid w:val="00427FD2"/>
    <w:rsid w:val="00442FDF"/>
    <w:rsid w:val="00462265"/>
    <w:rsid w:val="004B3C3B"/>
    <w:rsid w:val="004C7C0D"/>
    <w:rsid w:val="004D1B7F"/>
    <w:rsid w:val="00533F1E"/>
    <w:rsid w:val="00571118"/>
    <w:rsid w:val="005C408F"/>
    <w:rsid w:val="005E44E3"/>
    <w:rsid w:val="0060066E"/>
    <w:rsid w:val="0063567A"/>
    <w:rsid w:val="00672254"/>
    <w:rsid w:val="00684294"/>
    <w:rsid w:val="0069520E"/>
    <w:rsid w:val="006F710D"/>
    <w:rsid w:val="0070776B"/>
    <w:rsid w:val="007273E4"/>
    <w:rsid w:val="00762452"/>
    <w:rsid w:val="007869EC"/>
    <w:rsid w:val="007A08F4"/>
    <w:rsid w:val="007A2156"/>
    <w:rsid w:val="007E70D2"/>
    <w:rsid w:val="007F5C0F"/>
    <w:rsid w:val="00831ECF"/>
    <w:rsid w:val="00847CFF"/>
    <w:rsid w:val="00860D3F"/>
    <w:rsid w:val="008714C0"/>
    <w:rsid w:val="00875816"/>
    <w:rsid w:val="008826AF"/>
    <w:rsid w:val="008B2A28"/>
    <w:rsid w:val="00914CF3"/>
    <w:rsid w:val="00933872"/>
    <w:rsid w:val="0094046B"/>
    <w:rsid w:val="009B2B17"/>
    <w:rsid w:val="009B30AC"/>
    <w:rsid w:val="009D3CAE"/>
    <w:rsid w:val="00A30A51"/>
    <w:rsid w:val="00A43348"/>
    <w:rsid w:val="00A46553"/>
    <w:rsid w:val="00A82163"/>
    <w:rsid w:val="00AB7579"/>
    <w:rsid w:val="00AE138A"/>
    <w:rsid w:val="00AF08B1"/>
    <w:rsid w:val="00B03B96"/>
    <w:rsid w:val="00B06A06"/>
    <w:rsid w:val="00B420EC"/>
    <w:rsid w:val="00B86F59"/>
    <w:rsid w:val="00BD0190"/>
    <w:rsid w:val="00C22739"/>
    <w:rsid w:val="00C622F9"/>
    <w:rsid w:val="00CA644E"/>
    <w:rsid w:val="00CC1376"/>
    <w:rsid w:val="00CC60DF"/>
    <w:rsid w:val="00CD7FB0"/>
    <w:rsid w:val="00CE42C2"/>
    <w:rsid w:val="00D03937"/>
    <w:rsid w:val="00D0463A"/>
    <w:rsid w:val="00D31C49"/>
    <w:rsid w:val="00D43A9A"/>
    <w:rsid w:val="00D44D35"/>
    <w:rsid w:val="00DC74B3"/>
    <w:rsid w:val="00E1466F"/>
    <w:rsid w:val="00E2624F"/>
    <w:rsid w:val="00E275CE"/>
    <w:rsid w:val="00E341CF"/>
    <w:rsid w:val="00E76022"/>
    <w:rsid w:val="00E775D6"/>
    <w:rsid w:val="00EA78EC"/>
    <w:rsid w:val="00ED06FD"/>
    <w:rsid w:val="00EF2BE4"/>
    <w:rsid w:val="00EF60A5"/>
    <w:rsid w:val="00F253F2"/>
    <w:rsid w:val="00F5064F"/>
    <w:rsid w:val="00F527F5"/>
    <w:rsid w:val="00F53C24"/>
    <w:rsid w:val="00F61A86"/>
    <w:rsid w:val="00F80E3D"/>
    <w:rsid w:val="00F81382"/>
    <w:rsid w:val="00FC4848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3B"/>
    <w:rPr>
      <w:sz w:val="24"/>
      <w:szCs w:val="24"/>
    </w:rPr>
  </w:style>
  <w:style w:type="paragraph" w:styleId="1">
    <w:name w:val="heading 1"/>
    <w:basedOn w:val="a"/>
    <w:next w:val="a"/>
    <w:qFormat/>
    <w:rsid w:val="004B3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4B3C3B"/>
    <w:pPr>
      <w:keepNext/>
      <w:jc w:val="center"/>
      <w:outlineLvl w:val="7"/>
    </w:pPr>
    <w:rPr>
      <w:b/>
      <w:bCs/>
      <w:sz w:val="30"/>
    </w:rPr>
  </w:style>
  <w:style w:type="paragraph" w:styleId="9">
    <w:name w:val="heading 9"/>
    <w:basedOn w:val="a"/>
    <w:next w:val="a"/>
    <w:qFormat/>
    <w:rsid w:val="004B3C3B"/>
    <w:pPr>
      <w:keepNext/>
      <w:ind w:firstLine="720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3C3B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4">
    <w:name w:val="Стиль Красный"/>
    <w:basedOn w:val="a0"/>
    <w:rsid w:val="00AE138A"/>
    <w:rPr>
      <w:rFonts w:ascii="Times New Roman" w:hAnsi="Times New Roman"/>
      <w:color w:val="FF0000"/>
      <w:sz w:val="28"/>
    </w:rPr>
  </w:style>
  <w:style w:type="paragraph" w:styleId="a5">
    <w:name w:val="Balloon Text"/>
    <w:basedOn w:val="a"/>
    <w:semiHidden/>
    <w:rsid w:val="00AF08B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E760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76022"/>
  </w:style>
  <w:style w:type="paragraph" w:customStyle="1" w:styleId="ConsPlusNonformat">
    <w:name w:val="ConsPlusNonformat"/>
    <w:rsid w:val="008826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Indent"/>
    <w:basedOn w:val="a"/>
    <w:uiPriority w:val="99"/>
    <w:unhideWhenUsed/>
    <w:rsid w:val="00427FD2"/>
    <w:pPr>
      <w:ind w:left="708"/>
    </w:pPr>
    <w:rPr>
      <w:szCs w:val="20"/>
    </w:rPr>
  </w:style>
  <w:style w:type="character" w:styleId="a9">
    <w:name w:val="Hyperlink"/>
    <w:basedOn w:val="a0"/>
    <w:uiPriority w:val="99"/>
    <w:unhideWhenUsed/>
    <w:rsid w:val="00427F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3B"/>
    <w:rPr>
      <w:sz w:val="24"/>
      <w:szCs w:val="24"/>
    </w:rPr>
  </w:style>
  <w:style w:type="paragraph" w:styleId="1">
    <w:name w:val="heading 1"/>
    <w:basedOn w:val="a"/>
    <w:next w:val="a"/>
    <w:qFormat/>
    <w:rsid w:val="004B3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4B3C3B"/>
    <w:pPr>
      <w:keepNext/>
      <w:jc w:val="center"/>
      <w:outlineLvl w:val="7"/>
    </w:pPr>
    <w:rPr>
      <w:b/>
      <w:bCs/>
      <w:sz w:val="30"/>
    </w:rPr>
  </w:style>
  <w:style w:type="paragraph" w:styleId="9">
    <w:name w:val="heading 9"/>
    <w:basedOn w:val="a"/>
    <w:next w:val="a"/>
    <w:qFormat/>
    <w:rsid w:val="004B3C3B"/>
    <w:pPr>
      <w:keepNext/>
      <w:ind w:firstLine="720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3C3B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4">
    <w:name w:val="Стиль Красный"/>
    <w:basedOn w:val="a0"/>
    <w:rsid w:val="00AE138A"/>
    <w:rPr>
      <w:rFonts w:ascii="Times New Roman" w:hAnsi="Times New Roman"/>
      <w:color w:val="FF0000"/>
      <w:sz w:val="28"/>
    </w:rPr>
  </w:style>
  <w:style w:type="paragraph" w:styleId="a5">
    <w:name w:val="Balloon Text"/>
    <w:basedOn w:val="a"/>
    <w:semiHidden/>
    <w:rsid w:val="00AF08B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E760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76022"/>
  </w:style>
  <w:style w:type="paragraph" w:customStyle="1" w:styleId="ConsPlusNonformat">
    <w:name w:val="ConsPlusNonformat"/>
    <w:rsid w:val="008826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Indent"/>
    <w:basedOn w:val="a"/>
    <w:uiPriority w:val="99"/>
    <w:unhideWhenUsed/>
    <w:rsid w:val="00427FD2"/>
    <w:pPr>
      <w:ind w:left="708"/>
    </w:pPr>
    <w:rPr>
      <w:szCs w:val="20"/>
    </w:rPr>
  </w:style>
  <w:style w:type="character" w:styleId="a9">
    <w:name w:val="Hyperlink"/>
    <w:basedOn w:val="a0"/>
    <w:uiPriority w:val="99"/>
    <w:unhideWhenUsed/>
    <w:rsid w:val="00427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%20Diska%20D\08.%20&#1064;&#1040;&#1041;&#1051;&#1054;&#1053;&#1067;\&#1064;&#1040;&#1041;&#1051;&#1054;&#1053;&#1067;%20&#1053;&#1054;&#1056;&#1052;.&#1040;&#1050;&#1058;&#1054;&#1042;\&#1060;&#1045;&#1044;&#1045;&#1056;&#1040;&#1051;&#1068;&#1053;&#1067;&#1049;%20&#1047;&#1040;&#1050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B5D1-CA38-493C-8D62-00A6DB23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ФЕДЕРАЛЬНЫЙ ЗАКОН</Template>
  <TotalTime>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</vt:lpstr>
    </vt:vector>
  </TitlesOfParts>
  <Company>Dnsoft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</dc:title>
  <dc:creator>Андрей</dc:creator>
  <cp:lastModifiedBy>Дарья Мартынова</cp:lastModifiedBy>
  <cp:revision>2</cp:revision>
  <cp:lastPrinted>2016-11-11T08:26:00Z</cp:lastPrinted>
  <dcterms:created xsi:type="dcterms:W3CDTF">2016-12-01T07:06:00Z</dcterms:created>
  <dcterms:modified xsi:type="dcterms:W3CDTF">2016-12-01T07:06:00Z</dcterms:modified>
</cp:coreProperties>
</file>